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3E" w:rsidRPr="0058523E" w:rsidRDefault="0058523E" w:rsidP="0058523E">
      <w:pPr>
        <w:shd w:val="clear" w:color="auto" w:fill="EDEDED"/>
        <w:spacing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42"/>
          <w:szCs w:val="42"/>
        </w:rPr>
      </w:pPr>
      <w:r w:rsidRPr="0058523E">
        <w:rPr>
          <w:rFonts w:ascii="Times New Roman" w:eastAsia="Times New Roman" w:hAnsi="Times New Roman" w:cs="Times New Roman"/>
          <w:color w:val="1C1C1C"/>
          <w:kern w:val="36"/>
          <w:sz w:val="42"/>
          <w:szCs w:val="42"/>
        </w:rPr>
        <w:t>Государственные архивы</w:t>
      </w:r>
      <w:r w:rsidRPr="0058523E">
        <w:rPr>
          <w:rFonts w:ascii="Times New Roman" w:hAnsi="Times New Roman" w:cs="Times New Roman"/>
        </w:rPr>
        <w:t xml:space="preserve"> </w:t>
      </w:r>
      <w:hyperlink r:id="rId4" w:history="1">
        <w:r w:rsidRPr="0058523E">
          <w:rPr>
            <w:rStyle w:val="a3"/>
            <w:rFonts w:ascii="Times New Roman" w:eastAsia="Times New Roman" w:hAnsi="Times New Roman" w:cs="Times New Roman"/>
            <w:kern w:val="36"/>
            <w:sz w:val="28"/>
            <w:szCs w:val="42"/>
          </w:rPr>
          <w:t>https://kuzbassarchives.ru/arkhivnye-uchrezhdeniya/gosudarstvennye-arkhivy/</w:t>
        </w:r>
      </w:hyperlink>
    </w:p>
    <w:tbl>
      <w:tblPr>
        <w:tblW w:w="12328" w:type="dxa"/>
        <w:jc w:val="center"/>
        <w:tblCellSpacing w:w="15" w:type="dxa"/>
        <w:tblInd w:w="-1906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3"/>
        <w:gridCol w:w="2775"/>
      </w:tblGrid>
      <w:tr w:rsidR="0058523E" w:rsidRPr="0058523E" w:rsidTr="0058523E">
        <w:trPr>
          <w:tblCellSpacing w:w="15" w:type="dxa"/>
          <w:jc w:val="center"/>
        </w:trPr>
        <w:tc>
          <w:tcPr>
            <w:tcW w:w="9508" w:type="dxa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Название архива</w:t>
            </w:r>
          </w:p>
        </w:tc>
        <w:tc>
          <w:tcPr>
            <w:tcW w:w="2730" w:type="dxa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Сайт</w:t>
            </w:r>
          </w:p>
        </w:tc>
      </w:tr>
      <w:tr w:rsidR="0058523E" w:rsidRPr="0058523E" w:rsidTr="0058523E">
        <w:trPr>
          <w:tblCellSpacing w:w="15" w:type="dxa"/>
          <w:jc w:val="center"/>
        </w:trPr>
        <w:tc>
          <w:tcPr>
            <w:tcW w:w="950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Государственное казенное учреждение (ГКУ)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«Государственный архив Кузбасса»</w:t>
            </w:r>
          </w:p>
        </w:tc>
        <w:tc>
          <w:tcPr>
            <w:tcW w:w="273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A62F8A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" w:tgtFrame="_blank" w:history="1">
              <w:r w:rsidR="0058523E" w:rsidRPr="0058523E">
                <w:rPr>
                  <w:rFonts w:ascii="Times New Roman" w:eastAsia="Times New Roman" w:hAnsi="Times New Roman" w:cs="Times New Roman"/>
                  <w:color w:val="157FC4"/>
                  <w:sz w:val="21"/>
                </w:rPr>
                <w:t>www.arhiv42.ru</w:t>
              </w:r>
            </w:hyperlink>
          </w:p>
        </w:tc>
      </w:tr>
      <w:tr w:rsidR="0058523E" w:rsidRPr="0058523E" w:rsidTr="0058523E">
        <w:trPr>
          <w:tblCellSpacing w:w="15" w:type="dxa"/>
          <w:jc w:val="center"/>
        </w:trPr>
        <w:tc>
          <w:tcPr>
            <w:tcW w:w="950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Государственное казенное учреждение (ГКУ)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«Государственный архив Кузбасса в </w:t>
            </w:r>
            <w:proofErr w:type="gramStart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. Новокузнецке»</w:t>
            </w:r>
          </w:p>
        </w:tc>
        <w:tc>
          <w:tcPr>
            <w:tcW w:w="273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A62F8A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" w:tgtFrame="_blank" w:history="1">
              <w:r w:rsidR="0058523E" w:rsidRPr="0058523E">
                <w:rPr>
                  <w:rFonts w:ascii="Times New Roman" w:eastAsia="Times New Roman" w:hAnsi="Times New Roman" w:cs="Times New Roman"/>
                  <w:color w:val="157FC4"/>
                  <w:sz w:val="21"/>
                </w:rPr>
                <w:t>www.oblarchive-nkz.ru</w:t>
              </w:r>
            </w:hyperlink>
          </w:p>
        </w:tc>
      </w:tr>
      <w:tr w:rsidR="0058523E" w:rsidRPr="0058523E" w:rsidTr="0058523E">
        <w:trPr>
          <w:tblCellSpacing w:w="15" w:type="dxa"/>
          <w:jc w:val="center"/>
        </w:trPr>
        <w:tc>
          <w:tcPr>
            <w:tcW w:w="950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Государственное казенное учреждение (ГКУ)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«Государственный архив документов по личному составу Кузбасса»</w:t>
            </w:r>
          </w:p>
        </w:tc>
        <w:tc>
          <w:tcPr>
            <w:tcW w:w="273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A62F8A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 w:tgtFrame="_blank" w:history="1">
              <w:r w:rsidR="0058523E" w:rsidRPr="0058523E">
                <w:rPr>
                  <w:rFonts w:ascii="Times New Roman" w:eastAsia="Times New Roman" w:hAnsi="Times New Roman" w:cs="Times New Roman"/>
                  <w:color w:val="157FC4"/>
                  <w:sz w:val="21"/>
                </w:rPr>
                <w:t>www.archive-lsmzhd.ru</w:t>
              </w:r>
            </w:hyperlink>
          </w:p>
        </w:tc>
      </w:tr>
      <w:tr w:rsidR="0058523E" w:rsidRPr="0058523E" w:rsidTr="0058523E">
        <w:trPr>
          <w:tblCellSpacing w:w="15" w:type="dxa"/>
          <w:jc w:val="center"/>
        </w:trPr>
        <w:tc>
          <w:tcPr>
            <w:tcW w:w="950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Государственное казенное учреждение (ГКУ)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«Государственный архив документов по личному составу Кузбасса в </w:t>
            </w:r>
            <w:proofErr w:type="gramStart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. Кемерово»</w:t>
            </w:r>
          </w:p>
        </w:tc>
        <w:tc>
          <w:tcPr>
            <w:tcW w:w="273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A62F8A" w:rsidP="0058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 w:tgtFrame="_blank" w:history="1">
              <w:r w:rsidR="0058523E" w:rsidRPr="0058523E">
                <w:rPr>
                  <w:rFonts w:ascii="Times New Roman" w:eastAsia="Times New Roman" w:hAnsi="Times New Roman" w:cs="Times New Roman"/>
                  <w:color w:val="157FC4"/>
                  <w:sz w:val="21"/>
                </w:rPr>
                <w:t>www.archive-lskem.ru</w:t>
              </w:r>
            </w:hyperlink>
          </w:p>
        </w:tc>
      </w:tr>
    </w:tbl>
    <w:p w:rsidR="003F55B3" w:rsidRPr="0058523E" w:rsidRDefault="0058523E" w:rsidP="0058523E">
      <w:pPr>
        <w:shd w:val="clear" w:color="auto" w:fill="EDEDED"/>
        <w:spacing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42"/>
          <w:szCs w:val="42"/>
        </w:rPr>
      </w:pPr>
      <w:r w:rsidRPr="0058523E">
        <w:rPr>
          <w:rFonts w:ascii="Times New Roman" w:eastAsia="Times New Roman" w:hAnsi="Times New Roman" w:cs="Times New Roman"/>
          <w:color w:val="1C1C1C"/>
          <w:kern w:val="36"/>
          <w:sz w:val="42"/>
          <w:szCs w:val="42"/>
        </w:rPr>
        <w:t xml:space="preserve">Муниципальные архивы   </w:t>
      </w:r>
    </w:p>
    <w:tbl>
      <w:tblPr>
        <w:tblpPr w:leftFromText="180" w:rightFromText="180" w:vertAnchor="text" w:horzAnchor="margin" w:tblpXSpec="center" w:tblpY="198"/>
        <w:tblW w:w="12811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5"/>
        <w:gridCol w:w="3905"/>
        <w:gridCol w:w="4111"/>
      </w:tblGrid>
      <w:tr w:rsidR="0058523E" w:rsidRPr="0058523E" w:rsidTr="0058523E">
        <w:trPr>
          <w:tblCellSpacing w:w="15" w:type="dxa"/>
        </w:trPr>
        <w:tc>
          <w:tcPr>
            <w:tcW w:w="4750" w:type="dxa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Полное название</w:t>
            </w:r>
          </w:p>
        </w:tc>
        <w:tc>
          <w:tcPr>
            <w:tcW w:w="3875" w:type="dxa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Адрес</w:t>
            </w:r>
          </w:p>
        </w:tc>
        <w:tc>
          <w:tcPr>
            <w:tcW w:w="4066" w:type="dxa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Контакты</w:t>
            </w:r>
          </w:p>
        </w:tc>
      </w:tr>
      <w:tr w:rsidR="0058523E" w:rsidRPr="0058523E" w:rsidTr="0058523E">
        <w:trPr>
          <w:tblCellSpacing w:w="15" w:type="dxa"/>
        </w:trPr>
        <w:tc>
          <w:tcPr>
            <w:tcW w:w="475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Архивный отдел администрации Березовского городского округа</w:t>
            </w:r>
          </w:p>
        </w:tc>
        <w:tc>
          <w:tcPr>
            <w:tcW w:w="3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652420, г. Березовский,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пр. Шахтеров, 10а</w:t>
            </w:r>
          </w:p>
        </w:tc>
        <w:tc>
          <w:tcPr>
            <w:tcW w:w="4066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Тел.: 8 (384-45) 3-20-06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Факс: 8 (384-45) 3-20-06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E-mail</w:t>
            </w:r>
            <w:proofErr w:type="spellEnd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: </w:t>
            </w:r>
            <w:hyperlink r:id="rId9" w:history="1">
              <w:r w:rsidRPr="0058523E">
                <w:rPr>
                  <w:rFonts w:ascii="Times New Roman" w:eastAsia="Times New Roman" w:hAnsi="Times New Roman" w:cs="Times New Roman"/>
                  <w:color w:val="157FC4"/>
                  <w:sz w:val="21"/>
                </w:rPr>
                <w:t>arhiv.berezovski@mail.ru</w:t>
              </w:r>
            </w:hyperlink>
          </w:p>
        </w:tc>
      </w:tr>
      <w:tr w:rsidR="0058523E" w:rsidRPr="0058523E" w:rsidTr="0058523E">
        <w:trPr>
          <w:tblCellSpacing w:w="15" w:type="dxa"/>
        </w:trPr>
        <w:tc>
          <w:tcPr>
            <w:tcW w:w="47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Архивный отдел управления протокола и документационного обеспечения администрации Кемеровского муниципального округа</w:t>
            </w:r>
          </w:p>
        </w:tc>
        <w:tc>
          <w:tcPr>
            <w:tcW w:w="38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650010, г. Кемерово,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ул. </w:t>
            </w:r>
            <w:proofErr w:type="gramStart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Совхозная</w:t>
            </w:r>
            <w:proofErr w:type="gramEnd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, 1а</w:t>
            </w:r>
          </w:p>
        </w:tc>
        <w:tc>
          <w:tcPr>
            <w:tcW w:w="40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523E" w:rsidRPr="0058523E" w:rsidRDefault="0058523E" w:rsidP="0058523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Тел.: 8 (384-2) 75-18-42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Факс: 8 (384-2) 75-18-88</w:t>
            </w:r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E-mail</w:t>
            </w:r>
            <w:proofErr w:type="spellEnd"/>
            <w:r w:rsidRPr="0058523E">
              <w:rPr>
                <w:rFonts w:ascii="Times New Roman" w:eastAsia="Times New Roman" w:hAnsi="Times New Roman" w:cs="Times New Roman"/>
                <w:sz w:val="21"/>
                <w:szCs w:val="21"/>
              </w:rPr>
              <w:t>: </w:t>
            </w:r>
            <w:hyperlink r:id="rId10" w:history="1">
              <w:r w:rsidRPr="0058523E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</w:rPr>
                <w:t>arxiv-kmr@mail.ru</w:t>
              </w:r>
            </w:hyperlink>
          </w:p>
        </w:tc>
      </w:tr>
    </w:tbl>
    <w:p w:rsidR="0058523E" w:rsidRPr="0058523E" w:rsidRDefault="0058523E" w:rsidP="0058523E">
      <w:pPr>
        <w:shd w:val="clear" w:color="auto" w:fill="EDEDED"/>
        <w:spacing w:line="240" w:lineRule="auto"/>
        <w:outlineLvl w:val="0"/>
        <w:rPr>
          <w:rFonts w:ascii="Times New Roman" w:eastAsia="Times New Roman" w:hAnsi="Times New Roman" w:cs="Times New Roman"/>
          <w:color w:val="1C1C1C"/>
          <w:kern w:val="36"/>
          <w:sz w:val="42"/>
          <w:szCs w:val="42"/>
        </w:rPr>
      </w:pPr>
    </w:p>
    <w:p w:rsidR="00A62F8A" w:rsidRPr="0058523E" w:rsidRDefault="00A62F8A">
      <w:pPr>
        <w:rPr>
          <w:rFonts w:ascii="Times New Roman" w:hAnsi="Times New Roman" w:cs="Times New Roman"/>
        </w:rPr>
      </w:pPr>
    </w:p>
    <w:p w:rsidR="0058523E" w:rsidRPr="0058523E" w:rsidRDefault="0058523E">
      <w:pPr>
        <w:rPr>
          <w:rFonts w:ascii="Times New Roman" w:hAnsi="Times New Roman" w:cs="Times New Roman"/>
        </w:rPr>
      </w:pPr>
    </w:p>
    <w:p w:rsidR="003F55B3" w:rsidRDefault="003F55B3">
      <w:pPr>
        <w:rPr>
          <w:rFonts w:ascii="Times New Roman" w:hAnsi="Times New Roman" w:cs="Times New Roman"/>
        </w:rPr>
      </w:pPr>
    </w:p>
    <w:p w:rsidR="003F55B3" w:rsidRPr="003F55B3" w:rsidRDefault="003F55B3" w:rsidP="003F55B3">
      <w:pPr>
        <w:rPr>
          <w:rFonts w:ascii="Times New Roman" w:hAnsi="Times New Roman" w:cs="Times New Roman"/>
        </w:rPr>
      </w:pPr>
    </w:p>
    <w:p w:rsidR="003F55B3" w:rsidRPr="003F55B3" w:rsidRDefault="003F55B3" w:rsidP="003F55B3">
      <w:pPr>
        <w:rPr>
          <w:rFonts w:ascii="Times New Roman" w:hAnsi="Times New Roman" w:cs="Times New Roman"/>
        </w:rPr>
      </w:pPr>
    </w:p>
    <w:p w:rsidR="003F55B3" w:rsidRPr="003F55B3" w:rsidRDefault="003F55B3" w:rsidP="003F55B3">
      <w:pPr>
        <w:rPr>
          <w:rFonts w:ascii="Times New Roman" w:hAnsi="Times New Roman" w:cs="Times New Roman"/>
        </w:rPr>
      </w:pPr>
    </w:p>
    <w:p w:rsidR="003F55B3" w:rsidRDefault="003F55B3" w:rsidP="003F55B3">
      <w:pPr>
        <w:rPr>
          <w:rFonts w:ascii="Times New Roman" w:hAnsi="Times New Roman" w:cs="Times New Roman"/>
        </w:rPr>
      </w:pPr>
    </w:p>
    <w:p w:rsidR="0058523E" w:rsidRPr="003F55B3" w:rsidRDefault="003F55B3" w:rsidP="003F55B3">
      <w:pPr>
        <w:shd w:val="clear" w:color="auto" w:fill="EDEDED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8523E">
          <w:rPr>
            <w:rStyle w:val="a3"/>
            <w:rFonts w:ascii="Times New Roman" w:eastAsia="Times New Roman" w:hAnsi="Times New Roman" w:cs="Times New Roman"/>
            <w:kern w:val="36"/>
            <w:sz w:val="28"/>
            <w:szCs w:val="42"/>
          </w:rPr>
          <w:t>https://kuzbassarchives.ru/arkhivnye-uchrezhdeniya/munitsipalnye-arkhivy/</w:t>
        </w:r>
      </w:hyperlink>
      <w:r>
        <w:t xml:space="preserve">                      </w:t>
      </w:r>
      <w:r w:rsidRPr="003F55B3">
        <w:rPr>
          <w:rFonts w:ascii="Times New Roman" w:hAnsi="Times New Roman" w:cs="Times New Roman"/>
          <w:sz w:val="28"/>
          <w:szCs w:val="28"/>
        </w:rPr>
        <w:t>полный список муниципальных архивов</w:t>
      </w:r>
    </w:p>
    <w:sectPr w:rsidR="0058523E" w:rsidRPr="003F55B3" w:rsidSect="003F5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23E"/>
    <w:rsid w:val="003F55B3"/>
    <w:rsid w:val="0058523E"/>
    <w:rsid w:val="00826FE8"/>
    <w:rsid w:val="00A6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A"/>
  </w:style>
  <w:style w:type="paragraph" w:styleId="1">
    <w:name w:val="heading 1"/>
    <w:basedOn w:val="a"/>
    <w:link w:val="10"/>
    <w:uiPriority w:val="9"/>
    <w:qFormat/>
    <w:rsid w:val="00585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2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85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82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6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6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01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-lskem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chive-lsmzhd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larchive-nkz.ru/" TargetMode="External"/><Relationship Id="rId11" Type="http://schemas.openxmlformats.org/officeDocument/2006/relationships/hyperlink" Target="https://kuzbassarchives.ru/arkhivnye-uchrezhdeniya/munitsipalnye-arkhivy/" TargetMode="External"/><Relationship Id="rId5" Type="http://schemas.openxmlformats.org/officeDocument/2006/relationships/hyperlink" Target="http://www.arhiv42.ru/" TargetMode="External"/><Relationship Id="rId10" Type="http://schemas.openxmlformats.org/officeDocument/2006/relationships/hyperlink" Target="mailto:arxiv-kmr@mail.ru" TargetMode="External"/><Relationship Id="rId4" Type="http://schemas.openxmlformats.org/officeDocument/2006/relationships/hyperlink" Target="https://kuzbassarchives.ru/arkhivnye-uchrezhdeniya/gosudarstvennye-arkhivy/" TargetMode="External"/><Relationship Id="rId9" Type="http://schemas.openxmlformats.org/officeDocument/2006/relationships/hyperlink" Target="mailto:arhiv.berezovs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4</cp:revision>
  <dcterms:created xsi:type="dcterms:W3CDTF">2025-01-23T03:38:00Z</dcterms:created>
  <dcterms:modified xsi:type="dcterms:W3CDTF">2025-01-23T04:11:00Z</dcterms:modified>
</cp:coreProperties>
</file>